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968C" w14:textId="77777777" w:rsidR="00B17A0F" w:rsidRDefault="00FF4C6A" w:rsidP="00B51B71">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21592957" w14:textId="77777777" w:rsidR="00B17A0F" w:rsidRDefault="00FF4C6A" w:rsidP="00B51B71">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13/08/2022.</w:t>
      </w:r>
    </w:p>
    <w:p w14:paraId="7493B616" w14:textId="77777777" w:rsidR="00B17A0F" w:rsidRDefault="00FF4C6A" w:rsidP="00B51B71">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61BD4EC5" w14:textId="77777777" w:rsidR="00B17A0F" w:rsidRDefault="00FF4C6A" w:rsidP="00B51B71">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975</w:t>
      </w:r>
    </w:p>
    <w:p w14:paraId="3683C13F" w14:textId="77777777" w:rsidR="00B17A0F" w:rsidRDefault="00FF4C6A" w:rsidP="00B51B71">
      <w:pPr>
        <w:pStyle w:val="Normal1"/>
        <w:spacing w:after="16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“DẪN ĐẠO CHÚNG SANH LẦM ĐƯỜNG LẠC LỐI”</w:t>
      </w:r>
    </w:p>
    <w:p w14:paraId="77995404"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Nhiều đồng tu mới học Phật đã đi dẫn dắt người khác, chúng ta không biết rằng mình đang làm sai và dẫn dắt người khác làm sai. Điều này vô cùng tai hại! Chúng ta dẫn dắt làm người khác lầm đường lạc lối, không làm theo chánh pháp mà làm theo tà pháp. </w:t>
      </w:r>
    </w:p>
    <w:p w14:paraId="50391E41"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suốt cuộc đời  giảng Kinh thuyết pháp, Hòa Thượng đều dẫn lời của Phật Bồ Tát, của Thầy của mình. Ngài không nói là pháp này do Ngài định đặt hay phát minh ra. Ngài không tự giảng Kinh mà giảng lại chú giải. Thí dụ Ngài giảng “</w:t>
      </w:r>
      <w:r>
        <w:rPr>
          <w:rFonts w:ascii="Times New Roman" w:eastAsia="Times New Roman" w:hAnsi="Times New Roman" w:cs="Times New Roman"/>
          <w:b/>
          <w:i/>
          <w:sz w:val="24"/>
          <w:szCs w:val="24"/>
        </w:rPr>
        <w:t>Tịnh Độ Đại Kinh Khoa Chú</w:t>
      </w:r>
      <w:r>
        <w:rPr>
          <w:rFonts w:ascii="Times New Roman" w:eastAsia="Times New Roman" w:hAnsi="Times New Roman" w:cs="Times New Roman"/>
          <w:sz w:val="24"/>
          <w:szCs w:val="24"/>
        </w:rPr>
        <w:t>”, có nghĩa là Ngài giảng lại bản đã được Thầy của Ngài phân khoa, ghi chú. Hòa Thượng nói: “</w:t>
      </w:r>
      <w:r>
        <w:rPr>
          <w:rFonts w:ascii="Times New Roman" w:eastAsia="Times New Roman" w:hAnsi="Times New Roman" w:cs="Times New Roman"/>
          <w:b/>
          <w:i/>
          <w:sz w:val="24"/>
          <w:szCs w:val="24"/>
        </w:rPr>
        <w:t>Trí tuệ của chúng ta không đủ, nếu chúng ta giảng trực tiếp các Kinh mà chúng ta bị sai thì chúng ta dẫn đạo rất nhiều người sai lầm. Tội đó không nhỏ, khi nào những chúng sanh đó không còn ở trong đường ác thì tội của chúng ta hết</w:t>
      </w:r>
      <w:r>
        <w:rPr>
          <w:rFonts w:ascii="Times New Roman" w:eastAsia="Times New Roman" w:hAnsi="Times New Roman" w:cs="Times New Roman"/>
          <w:sz w:val="24"/>
          <w:szCs w:val="24"/>
        </w:rPr>
        <w:t>”. Chúng sanh còn trầm luân sinh tử, đọa lạc ở một cõi nào đó thì nhân quả của chúng ta vẫn còn. Trước khi nói, chúng ta đã phải suy nghĩ thận trọng vậy thì khi chúng ta dẫn đạo người thì chúng ta càng phải hết sức cẩn thận!</w:t>
      </w:r>
    </w:p>
    <w:p w14:paraId="3A4A86BE"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không có bí quyết tu hành đặc biệt nào. Tôi chỉ cố gắng giữ tâm chân thành niệm Phật. Khi có một nhóm người đến hỏi tôi bí quyết tu hành, tôi đã dùng tâm chân thành tiếp đãi họ. Tôi tự pha trà, pha cà-phê, cuốn bánh tráng, hướng dẫn họ cách làm nước chấm, cách kho mít. Khi họ về thì tôi cắt tặng họ một buồng chuối. Tôi dùng tâm chân thành để tiếp đãi họ cũng như chúng ta dùng tâm chân thành để niệm Phật. Có người, họ nghĩ những người đến hỏi đạo chỉ là phàm phu, không cần tiếp đón cẩn thận. Tôi đang làm cho họ xem biểu pháp về sự chân thành. Chân thành là ngay trong đối nhân xử thế tiếp vật hàng ngày. Có những người cho rằng chỉ cần chân thành khi niệm Phật, hàng ngày trong đối nhân xử thế tiếp vật thì họ “</w:t>
      </w:r>
      <w:r>
        <w:rPr>
          <w:rFonts w:ascii="Times New Roman" w:eastAsia="Times New Roman" w:hAnsi="Times New Roman" w:cs="Times New Roman"/>
          <w:i/>
          <w:sz w:val="24"/>
          <w:szCs w:val="24"/>
        </w:rPr>
        <w:t>lường cân, tráo đấu</w:t>
      </w:r>
      <w:r>
        <w:rPr>
          <w:rFonts w:ascii="Times New Roman" w:eastAsia="Times New Roman" w:hAnsi="Times New Roman" w:cs="Times New Roman"/>
          <w:sz w:val="24"/>
          <w:szCs w:val="24"/>
        </w:rPr>
        <w:t>”, tính thiệt hơn, tính lời lỗ.</w:t>
      </w:r>
    </w:p>
    <w:p w14:paraId="58200CC6"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tôi mới dịch bộ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tôi thấy bộ đĩa rất hay nên tôi muốn đem tặng. Bộ đĩa đó có khoảng 278 đĩa, khi tôi mang tặng họ từ chối nhận vì họ không có chỗ cất. Khi đó, tôi đã nghĩ đến việc mỗi tuần tôi dịch một đĩa, đại chúng sẽ được nghe Hòa Thượng giảng hàng tuần. Mỗi tuần, tôi sẽ có báo cáo tâm đắc, giải đáp những thắc mắc trong bộ Kinh, khi dịch xong bộ Kinh thì các Phật tử đều sẽ thông suốt các bài giảng. Tôi đã đi cần cầu một số nơi nổi tiếng, nơi thì họ từ chối tiếp nhận, nơi thì họ tiếp nhận nhưng yêu cầu phải để tên, địa chỉ của họ. Tôi thấy không hợp lý nên tôi đưa lên các trang mạng. Hòa Thượng cả đời bôn ba vì chúng sanh, tôi cũng đang cố gắng tận lực để bôn ba. Tôi không ngồi một chỗ bảo mọi người niệm Phật, nếu chúng ta làm với tâm không thanh tịnh, tâm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không có tác dụng gì.</w:t>
      </w:r>
    </w:p>
    <w:p w14:paraId="6096FB64"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Có người bảo tôi: “Pháp sư ơi, trước đây tôi tụng rất nhiều Kinh khác nhau nhưng bây giờ Ngài dạy tôi chỉ niệm “A Di Đà Phật”, cầu sinh Tây Phương Cực Lạc. Tôi đã niệm danh hiệu Bồ Tát rất nhiều nhưng bây giờ không niệm nữa thì các Ngài có trách tôi không?”. Chúng ta khởi lên ý niệm này là chúng ta đã phỉ báng Phật. Tâm của Phật là chân thành, thanh tịnh, bình đẳng, chánh giác, từ bi. Chúng ta không coi Phật Bồ Tát là người tốt mà coi Phật Bồ Tát là kẻ ác mang tâm báo thù”</w:t>
      </w:r>
      <w:r>
        <w:rPr>
          <w:rFonts w:ascii="Times New Roman" w:eastAsia="Times New Roman" w:hAnsi="Times New Roman" w:cs="Times New Roman"/>
          <w:sz w:val="24"/>
          <w:szCs w:val="24"/>
        </w:rPr>
        <w:t>.</w:t>
      </w:r>
    </w:p>
    <w:p w14:paraId="1B372803"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mang tâm sợ đắc tội với các Ngài thì chúng ta sẽ gặp phiền phức sẽ rất lớn. Chúng ta đem các Ngài xem thành những loại người này giống như chúng ta xem Phật Bồ Tát như nhóm xã hội đen</w:t>
      </w:r>
      <w:r>
        <w:rPr>
          <w:rFonts w:ascii="Times New Roman" w:eastAsia="Times New Roman" w:hAnsi="Times New Roman" w:cs="Times New Roman"/>
          <w:sz w:val="24"/>
          <w:szCs w:val="24"/>
        </w:rPr>
        <w:t>”. Người của xã hội đen mới tìm người khác báo thù, người tốt không làm việc đó. Phật Bồ Tát không khởi ý niệm phân biệt chúng sanh nào không niệm đến Ngài thì không bảo hộ, gia trì. Chúng ta đã đem tâm phàm phu thường tình để gán lên Phật Bồ Tát. Đây là đại tội!</w:t>
      </w:r>
    </w:p>
    <w:p w14:paraId="2E06B828"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đắc tội với Quỷ Thần thì họ tìm chúng ta gây phiền phức. Chúng ta đắc tội với Phật Bồ Tát các Ngài cũng không tìm chúng ta để gây phiền phức. Nhưng nếu chúng ta có tâm này thì chúng ta xem các Ngài như một phàm phu bình thường. Tội của chúng ta hình thành ở tâm niệm này. Chúng ta bất tri, bất giác nên chúng ta tạo tội!</w:t>
      </w:r>
      <w:r>
        <w:rPr>
          <w:rFonts w:ascii="Times New Roman" w:eastAsia="Times New Roman" w:hAnsi="Times New Roman" w:cs="Times New Roman"/>
          <w:sz w:val="24"/>
          <w:szCs w:val="24"/>
        </w:rPr>
        <w:t>”. Chúng ta khởi tâm động niệm đã xem Thánh Hiền, Phật Bồ Tát thành người xấu ác. Ngay trong khởi tâm động niệm chúng ta đã tạo tội.</w:t>
      </w:r>
    </w:p>
    <w:p w14:paraId="52D3B1CB"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Trước đây chúng ta tu hành không đúng pháp hiện tại chúng ta sửa lại cho đúng pháp, chúng ta chuyên học một bộ Kinh, chuyên niệm một câu “A Di Đà Phật”. Chúng ta ngày trước bái lạy một số Phật Bồ Tát, những vị Bồ Tát đó thấy chúng ta quay đầu, chuyên nhất niệm “A Di Đà Phật” thì các vị Bồ Tát đó sẽ rất hoan hỷ</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Người thế gian không hiểu đạo lý, chân tướng sự thật này nên họ đã hiểu lầm. Sự hiểu lầm này tạo nghiệp rất lớn</w:t>
      </w:r>
      <w:r>
        <w:rPr>
          <w:rFonts w:ascii="Times New Roman" w:eastAsia="Times New Roman" w:hAnsi="Times New Roman" w:cs="Times New Roman"/>
          <w:sz w:val="24"/>
          <w:szCs w:val="24"/>
        </w:rPr>
        <w:t>”.</w:t>
      </w:r>
    </w:p>
    <w:p w14:paraId="1E589BBB"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Thích Ca Mâu Ni Phật bảo chúng ta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mười phương chư Phật đều tán thán người niệm Phật. Trong Kinh, các Ngài đều hiện tướng lưỡi rộng dài của nhiều đời không nói lời giả dối. Trước đây chúng ta tu hành cách nào nhưng chúng ta quay đầu, chân thành niệm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vậy thì không có gì sai!</w:t>
      </w:r>
    </w:p>
    <w:p w14:paraId="485B0663"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Đại Tạng Kinh, có 200 bộ Kinh mà Thích Ca Mâu Ni Phật nhắc đến Tịnh Độ. Có những người niệm Phật hơn 10 năm nhưng họ vẫn bỏ pháp niệm Phật để tu theo cách tu của người hiện đại là luyện tế bào gốc. Khi bước vào thiền đường họ cảm giác lâng lâng, họ cho rằng đó là họ đang rời xa phiền não. Nhưng họ giống như người say, có  người say thì ngủ một giấc, có người say thì phá phách nhưng tỉnh dậy họ đều không nhớ điều gì.</w:t>
      </w:r>
    </w:p>
    <w:p w14:paraId="6710D94E"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tu hành thì phải đối trị tập khí, phiền não, đối trị được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của chính mình. Tu là sửa, chúng ta phải sửa đổi tất cả những hành vi, những khởi tâm động niệm của mình. Chúng ta tu hành mà khởi tâm động niệm của chúng ta càng lúc càng xấu ác hơn thì đó là chúng ta đã “</w:t>
      </w:r>
      <w:r>
        <w:rPr>
          <w:rFonts w:ascii="Times New Roman" w:eastAsia="Times New Roman" w:hAnsi="Times New Roman" w:cs="Times New Roman"/>
          <w:i/>
          <w:sz w:val="24"/>
          <w:szCs w:val="24"/>
        </w:rPr>
        <w:t>tu mù niệm quáng</w:t>
      </w:r>
      <w:r>
        <w:rPr>
          <w:rFonts w:ascii="Times New Roman" w:eastAsia="Times New Roman" w:hAnsi="Times New Roman" w:cs="Times New Roman"/>
          <w:sz w:val="24"/>
          <w:szCs w:val="24"/>
        </w:rPr>
        <w:t>”.</w:t>
      </w:r>
    </w:p>
    <w:p w14:paraId="0C6D8145"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trước, có người hỏi tôi, họ muốn thỉnh tượng Phật A Di Đà về thờ nhưng họ đã thờ tượng Phật Quan Âm nhiều năm. Họ cho rằng họ thờ lâu năm rồi, bức tượng rất linh thiêng rồi, nếu không thờ nữa thì sẽ đắc tội với các Ngài. Phật A Di Đà là Thầy của Bồ Tát Quán Thế Âm, khi chúng ta thờ tượng Phật A Di Đà thì Bồ Tát Quan Âm sẽ rất hoan hỷ. Cũng giống như, chúng ta đang ngồi ghế chủ tọa mà thấy Thầy giáo, người lớn tuổi hơn mình đến thì chắc chắn chúng ta sẽ nhường ghế. Người xưa đã nói: “</w:t>
      </w:r>
      <w:r>
        <w:rPr>
          <w:rFonts w:ascii="Times New Roman" w:eastAsia="Times New Roman" w:hAnsi="Times New Roman" w:cs="Times New Roman"/>
          <w:i/>
          <w:sz w:val="24"/>
          <w:szCs w:val="24"/>
        </w:rPr>
        <w:t>Ăn xem nồi, ngồi xem hướng</w:t>
      </w:r>
      <w:r>
        <w:rPr>
          <w:rFonts w:ascii="Times New Roman" w:eastAsia="Times New Roman" w:hAnsi="Times New Roman" w:cs="Times New Roman"/>
          <w:sz w:val="24"/>
          <w:szCs w:val="24"/>
        </w:rPr>
        <w:t>”.  Nếu chúng ta nghĩ Phật Bồ Tát phiền lòng thì chúng ta xem các Ngài còn không bằng người bình thường. Đó là chúng ta đã tình chấp, xem Phật Bồ Tát thành phàm phu tầm thường như chúng ta.</w:t>
      </w:r>
    </w:p>
    <w:p w14:paraId="6004F82D"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tôi dịch bộ “</w:t>
      </w:r>
      <w:r>
        <w:rPr>
          <w:rFonts w:ascii="Times New Roman" w:eastAsia="Times New Roman" w:hAnsi="Times New Roman" w:cs="Times New Roman"/>
          <w:b/>
          <w:i/>
          <w:sz w:val="24"/>
          <w:szCs w:val="24"/>
        </w:rPr>
        <w:t>Phật pháp vấn đáp tinh hoa</w:t>
      </w:r>
      <w:r>
        <w:rPr>
          <w:rFonts w:ascii="Times New Roman" w:eastAsia="Times New Roman" w:hAnsi="Times New Roman" w:cs="Times New Roman"/>
          <w:sz w:val="24"/>
          <w:szCs w:val="24"/>
        </w:rPr>
        <w:t>” của Hòa Thượng, Hòa Thượng trả lời đồng tu một vấn đề tương tự khiến tôi rất tâm phục khẩu phục. Một vị đồng tu đã thờ Tiên Hồ Ly 20 năm, Tiên Hồ Ly hỗ trợ gia đình họ làm ăn phát tài, bình an, mạnh giỏi. Hiện tại, họ biết tu hành Phật pháp có thể đưa họ vượt thoát sinh tử nên họ muốn thờ Phật Bồ Tát. Nhiều người căn tứ vào Tờ quy y sẽ nghĩ rằng: “</w:t>
      </w:r>
      <w:r>
        <w:rPr>
          <w:rFonts w:ascii="Times New Roman" w:eastAsia="Times New Roman" w:hAnsi="Times New Roman" w:cs="Times New Roman"/>
          <w:i/>
          <w:sz w:val="24"/>
          <w:szCs w:val="24"/>
        </w:rPr>
        <w:t>Đệ tử quy y Phật không quy y ngoại đạo, tà giáo”,</w:t>
      </w:r>
      <w:r>
        <w:rPr>
          <w:rFonts w:ascii="Times New Roman" w:eastAsia="Times New Roman" w:hAnsi="Times New Roman" w:cs="Times New Roman"/>
          <w:sz w:val="24"/>
          <w:szCs w:val="24"/>
        </w:rPr>
        <w:t xml:space="preserve"> nhưng nếu không thờ Tiên Hồ Ly nữa thì vô cùng nguy hiểm. Hòa Thượng trả lời rất thỏa đáng: “</w:t>
      </w:r>
      <w:r>
        <w:rPr>
          <w:rFonts w:ascii="Times New Roman" w:eastAsia="Times New Roman" w:hAnsi="Times New Roman" w:cs="Times New Roman"/>
          <w:b/>
          <w:i/>
          <w:sz w:val="24"/>
          <w:szCs w:val="24"/>
        </w:rPr>
        <w:t>Người học Phật chúng ta mỗi niệm tri ân. Chúng sanh có ơn đức với mình dù bằng một giọt nước chúng ta cũng mỗi niệm không quên. Tiên Hồ Ly đã ở trong nhà quý vị 20 năm là ân nhân của các vị. Quý vị thờ Phật ở giữa, thờ Hồ Ly ở một bên. Khi quý vị niệm Phật, tụng Kinh, cầu vãng sanh quý vị mời tiên Hồ Ly làm cùng. Đó chính là chúng ta tri ân, báo ân</w:t>
      </w:r>
      <w:r>
        <w:rPr>
          <w:rFonts w:ascii="Times New Roman" w:eastAsia="Times New Roman" w:hAnsi="Times New Roman" w:cs="Times New Roman"/>
          <w:sz w:val="24"/>
          <w:szCs w:val="24"/>
        </w:rPr>
        <w:t>”.</w:t>
      </w:r>
    </w:p>
    <w:p w14:paraId="39B1B475"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Tiên Hồ Ly là địa tiên, địa tiên vẫn còn sinh tử luân hồi. Họ không tu theo Phật vì như vậy họ phải giữ giới, phải hạn chế trong khởi tâm động niệm. Chúng ta giúp Tiên Hồ Ly cùng niệm Phật cùng giải thoát nếu chúng ta không thờ Tiên Hồ Ly nữa thì chúng ta trở thành kẻ “</w:t>
      </w:r>
      <w:r>
        <w:rPr>
          <w:rFonts w:ascii="Times New Roman" w:eastAsia="Times New Roman" w:hAnsi="Times New Roman" w:cs="Times New Roman"/>
          <w:i/>
          <w:sz w:val="24"/>
          <w:szCs w:val="24"/>
        </w:rPr>
        <w:t>vong ơn bội nghĩa</w:t>
      </w:r>
      <w:r>
        <w:rPr>
          <w:rFonts w:ascii="Times New Roman" w:eastAsia="Times New Roman" w:hAnsi="Times New Roman" w:cs="Times New Roman"/>
          <w:sz w:val="24"/>
          <w:szCs w:val="24"/>
        </w:rPr>
        <w:t>”. Địa tiên còn sân hận, chúng ta làm phật lòng họ thì chúng ta gây oán với họ, họ báo thù thì chúng ta không chịu được. Chúng ta thay đổi để Thần Tiên trở thành hộ pháp hỗ trợ cho chúng ta. Nhà Phật có câu: “</w:t>
      </w:r>
      <w:r>
        <w:rPr>
          <w:rFonts w:ascii="Times New Roman" w:eastAsia="Times New Roman" w:hAnsi="Times New Roman" w:cs="Times New Roman"/>
          <w:b/>
          <w:i/>
          <w:sz w:val="24"/>
          <w:szCs w:val="24"/>
        </w:rPr>
        <w:t>Phật thị môn trung, bất xả nhất nhân</w:t>
      </w:r>
      <w:r>
        <w:rPr>
          <w:rFonts w:ascii="Times New Roman" w:eastAsia="Times New Roman" w:hAnsi="Times New Roman" w:cs="Times New Roman"/>
          <w:sz w:val="24"/>
          <w:szCs w:val="24"/>
        </w:rPr>
        <w:t>”. Trong Phật pháp không hại bất cứ ai. Cho dù người trước đây là người bất nhân, chúng ta học Phật thì chúng ta đem chánh pháp đến cho họ, chúng ta giúp họ nhận ra việc trước đây họ làm là sai để họ quay đầu.</w:t>
      </w:r>
    </w:p>
    <w:p w14:paraId="7164CBBC"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kể câu chuyện, có 3000 vị Thần đến xin quy y với một vị Pháp sư, họ nói họ đã làm Thần hơn 3000 năm. Khi đó Thích Ca Mâu Ni Phật còn tại thế nhưng họ chưa tin nên họ không đến quy y với Phật. Bây giờ họ đã biết sinh tử luân hồi là đáng sợ nên họ muốn quy y Phật để được giải thoát. Chúng ta làm sai thì gây phiền phức nếu chúng ta làm đúng đạo thì chẳng những họ không giận mà họ còn làm hộ pháp cho chúng ta. </w:t>
      </w:r>
    </w:p>
    <w:p w14:paraId="42E8E654"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Thực tế mà nói, chúng sanh chính mình tạo ra những tội mà chính mình không hề hay biết. Chúng ta đem Phật Bồ Tát, Thánh Hiền xem thành một phàm phu bình thường như chúng ta”</w:t>
      </w:r>
      <w:r>
        <w:rPr>
          <w:rFonts w:ascii="Times New Roman" w:eastAsia="Times New Roman" w:hAnsi="Times New Roman" w:cs="Times New Roman"/>
          <w:sz w:val="24"/>
          <w:szCs w:val="24"/>
        </w:rPr>
        <w:t xml:space="preserve">. Chúng ta có tâm oán hận, người trước đây sùng bái, tán thán nhưng bây giờ quay lại chê bai, trí chích thì chúng ta đem lòng oán hận. Như vậy chúng ta đã tạo ra vô lượng vô biên tội nghiệp vì đây là ý niệm phỉ báng Phật Bồ Tát. </w:t>
      </w:r>
    </w:p>
    <w:p w14:paraId="7BD9083E"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Đây là tội phỉ báng Phật vì cách nghĩ, cách nói của chúng ta sẽ ảnh hưởng người khác, đoạn đi cơ duyên của người khác thành Phật. Tội nghiệp này rất nặng vì chúng ta đã phá hoại đi pháp thân huệ mạng của người khác. Đây là tội phỉ báng Phật – Pháp – Tăng. Tội phỉ báng Tam Bảo trong Kinh nói là tội đọa A-tỳ địa ngục. Dù chúng ta cố ý hay vô ý thì chúng ta nói lời nói này sẽ ảnh hưởng người khác, đây chính là dẫn đạo chúng sanh sai đường. Chính ngay chỗ này mà kết thành tội”.</w:t>
      </w:r>
    </w:p>
    <w:p w14:paraId="501E29A9" w14:textId="77777777" w:rsidR="00B17A0F" w:rsidRDefault="00FF4C6A" w:rsidP="00B51B71">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dẫn đạo sai làm chúng sanh hiểu sai Phật pháp. Tội này tạo nghiệp rất nặng. Phật Bồ Tát đại từ, đại bi cho dù chúng ta phỉ báng, chướng ngại các Ngài, các Ngài cũng tuyệt đối không trách mà các Ngài còn nghĩ cách làm sao tiếp độ chúng ta. Các Ngài vẫn ở bên cạnh tìm cơ hội tiếp độ chúng ta, khi nào chúng ta chân thật quay đầu thì các Ngài sẽ nói pháp, dạy chúng ta tu hành</w:t>
      </w:r>
      <w:r>
        <w:rPr>
          <w:rFonts w:ascii="Times New Roman" w:eastAsia="Times New Roman" w:hAnsi="Times New Roman" w:cs="Times New Roman"/>
          <w:sz w:val="24"/>
          <w:szCs w:val="24"/>
        </w:rPr>
        <w:t>”. Hàng ngày chúng ta phải cẩn trọng trong khởi tâm động niệm, lời nói việc làm. Chúng ta dẫn dắt người khác làm sai thì chúng ta đã tạo tội!</w:t>
      </w:r>
    </w:p>
    <w:p w14:paraId="30310B0B" w14:textId="77777777" w:rsidR="00B17A0F" w:rsidRDefault="00FF4C6A" w:rsidP="00B51B71">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648165E2" w14:textId="77777777" w:rsidR="00B17A0F" w:rsidRDefault="00FF4C6A" w:rsidP="00B51B71">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532E747B" w14:textId="77777777" w:rsidR="00B17A0F" w:rsidRDefault="00FF4C6A" w:rsidP="00B51B71">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r>
        <w:rPr>
          <w:rFonts w:ascii="Times New Roman" w:eastAsia="Times New Roman" w:hAnsi="Times New Roman" w:cs="Times New Roman"/>
          <w:i/>
          <w:sz w:val="24"/>
          <w:szCs w:val="24"/>
        </w:rPr>
        <w:t>!</w:t>
      </w:r>
    </w:p>
    <w:p w14:paraId="3837634F" w14:textId="77777777" w:rsidR="00B17A0F" w:rsidRDefault="00FF4C6A" w:rsidP="00B51B71">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AB18A64" w14:textId="77777777" w:rsidR="00B51B71" w:rsidRDefault="00FF4C6A" w:rsidP="00B51B71">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br/>
        <w:t xml:space="preserve"> </w:t>
      </w:r>
    </w:p>
    <w:p w14:paraId="7E9CCF88" w14:textId="205AE936" w:rsidR="00B17A0F" w:rsidRDefault="00B17A0F" w:rsidP="00B51B71">
      <w:pPr>
        <w:pStyle w:val="Normal1"/>
        <w:spacing w:after="160" w:line="360" w:lineRule="auto"/>
        <w:jc w:val="both"/>
        <w:rPr>
          <w:rFonts w:ascii="Times New Roman" w:eastAsia="Times New Roman" w:hAnsi="Times New Roman" w:cs="Times New Roman"/>
          <w:sz w:val="24"/>
          <w:szCs w:val="24"/>
        </w:rPr>
      </w:pPr>
    </w:p>
    <w:sectPr w:rsidR="00B17A0F" w:rsidSect="004F581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A90F" w14:textId="77777777" w:rsidR="00FF4C6A" w:rsidRDefault="00FF4C6A" w:rsidP="00B17A0F">
      <w:pPr>
        <w:spacing w:after="0" w:line="240" w:lineRule="auto"/>
      </w:pPr>
      <w:r>
        <w:separator/>
      </w:r>
    </w:p>
  </w:endnote>
  <w:endnote w:type="continuationSeparator" w:id="0">
    <w:p w14:paraId="7BAAE688" w14:textId="77777777" w:rsidR="00FF4C6A" w:rsidRDefault="00FF4C6A" w:rsidP="00B1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7992" w14:textId="77777777" w:rsidR="004F581C" w:rsidRDefault="004F5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EFB1" w14:textId="77777777" w:rsidR="00B17A0F" w:rsidRDefault="00B17A0F">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FF4C6A">
      <w:rPr>
        <w:color w:val="000000"/>
      </w:rPr>
      <w:instrText>PAGE</w:instrText>
    </w:r>
    <w:r>
      <w:rPr>
        <w:color w:val="000000"/>
      </w:rPr>
      <w:fldChar w:fldCharType="separate"/>
    </w:r>
    <w:r w:rsidR="00DD708E">
      <w:rPr>
        <w:noProof/>
        <w:color w:val="000000"/>
      </w:rPr>
      <w:t>5</w:t>
    </w:r>
    <w:r>
      <w:rPr>
        <w:color w:val="000000"/>
      </w:rPr>
      <w:fldChar w:fldCharType="end"/>
    </w:r>
  </w:p>
  <w:p w14:paraId="05BD37DD" w14:textId="77777777" w:rsidR="00B17A0F" w:rsidRDefault="00B17A0F">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184D" w14:textId="77777777" w:rsidR="004F581C" w:rsidRDefault="004F5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8146" w14:textId="77777777" w:rsidR="00FF4C6A" w:rsidRDefault="00FF4C6A" w:rsidP="00B17A0F">
      <w:pPr>
        <w:spacing w:after="0" w:line="240" w:lineRule="auto"/>
      </w:pPr>
      <w:r>
        <w:separator/>
      </w:r>
    </w:p>
  </w:footnote>
  <w:footnote w:type="continuationSeparator" w:id="0">
    <w:p w14:paraId="1C528F71" w14:textId="77777777" w:rsidR="00FF4C6A" w:rsidRDefault="00FF4C6A" w:rsidP="00B17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A7B3" w14:textId="77777777" w:rsidR="004F581C" w:rsidRDefault="004F5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4BB5" w14:textId="77777777" w:rsidR="004F581C" w:rsidRDefault="004F5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049E" w14:textId="77777777" w:rsidR="004F581C" w:rsidRDefault="004F5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A0F"/>
    <w:rsid w:val="002B0D38"/>
    <w:rsid w:val="004F581C"/>
    <w:rsid w:val="00617DAD"/>
    <w:rsid w:val="006F056A"/>
    <w:rsid w:val="00B17A0F"/>
    <w:rsid w:val="00B51B71"/>
    <w:rsid w:val="00D00C78"/>
    <w:rsid w:val="00DD708E"/>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8B55"/>
  <w15:chartTrackingRefBased/>
  <w15:docId w15:val="{296782EC-77CC-41F5-8B87-190EE2FE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1"/>
    <w:next w:val="Normal1"/>
    <w:rsid w:val="00B17A0F"/>
    <w:pPr>
      <w:keepNext/>
      <w:keepLines/>
      <w:spacing w:before="480" w:after="120"/>
      <w:outlineLvl w:val="0"/>
    </w:pPr>
    <w:rPr>
      <w:b/>
      <w:sz w:val="48"/>
      <w:szCs w:val="48"/>
    </w:rPr>
  </w:style>
  <w:style w:type="paragraph" w:styleId="Heading2">
    <w:name w:val="heading 2"/>
    <w:basedOn w:val="Normal1"/>
    <w:next w:val="Normal1"/>
    <w:rsid w:val="00B17A0F"/>
    <w:pPr>
      <w:keepNext/>
      <w:keepLines/>
      <w:spacing w:before="360" w:after="80"/>
      <w:outlineLvl w:val="1"/>
    </w:pPr>
    <w:rPr>
      <w:b/>
      <w:sz w:val="36"/>
      <w:szCs w:val="36"/>
    </w:rPr>
  </w:style>
  <w:style w:type="paragraph" w:styleId="Heading3">
    <w:name w:val="heading 3"/>
    <w:basedOn w:val="Normal1"/>
    <w:next w:val="Normal1"/>
    <w:rsid w:val="00B17A0F"/>
    <w:pPr>
      <w:keepNext/>
      <w:keepLines/>
      <w:spacing w:before="280" w:after="80"/>
      <w:outlineLvl w:val="2"/>
    </w:pPr>
    <w:rPr>
      <w:b/>
      <w:sz w:val="28"/>
      <w:szCs w:val="28"/>
    </w:rPr>
  </w:style>
  <w:style w:type="paragraph" w:styleId="Heading4">
    <w:name w:val="heading 4"/>
    <w:basedOn w:val="Normal1"/>
    <w:next w:val="Normal1"/>
    <w:rsid w:val="00B17A0F"/>
    <w:pPr>
      <w:keepNext/>
      <w:keepLines/>
      <w:spacing w:before="240" w:after="40"/>
      <w:outlineLvl w:val="3"/>
    </w:pPr>
    <w:rPr>
      <w:b/>
      <w:sz w:val="24"/>
      <w:szCs w:val="24"/>
    </w:rPr>
  </w:style>
  <w:style w:type="paragraph" w:styleId="Heading5">
    <w:name w:val="heading 5"/>
    <w:basedOn w:val="Normal1"/>
    <w:next w:val="Normal1"/>
    <w:rsid w:val="00B17A0F"/>
    <w:pPr>
      <w:keepNext/>
      <w:keepLines/>
      <w:spacing w:before="220" w:after="40"/>
      <w:outlineLvl w:val="4"/>
    </w:pPr>
    <w:rPr>
      <w:b/>
    </w:rPr>
  </w:style>
  <w:style w:type="paragraph" w:styleId="Heading6">
    <w:name w:val="heading 6"/>
    <w:basedOn w:val="Normal1"/>
    <w:next w:val="Normal1"/>
    <w:rsid w:val="00B17A0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17A0F"/>
    <w:pPr>
      <w:spacing w:after="200" w:line="276" w:lineRule="auto"/>
    </w:pPr>
    <w:rPr>
      <w:sz w:val="22"/>
      <w:szCs w:val="22"/>
    </w:rPr>
  </w:style>
  <w:style w:type="paragraph" w:styleId="Title">
    <w:name w:val="Title"/>
    <w:basedOn w:val="Normal1"/>
    <w:next w:val="Normal1"/>
    <w:rsid w:val="00B17A0F"/>
    <w:pPr>
      <w:keepNext/>
      <w:keepLines/>
      <w:spacing w:before="480" w:after="120"/>
    </w:pPr>
    <w:rPr>
      <w:b/>
      <w:sz w:val="72"/>
      <w:szCs w:val="72"/>
    </w:rPr>
  </w:style>
  <w:style w:type="paragraph" w:styleId="Subtitle">
    <w:name w:val="Subtitle"/>
    <w:basedOn w:val="Normal1"/>
    <w:next w:val="Normal1"/>
    <w:rsid w:val="00B17A0F"/>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F581C"/>
    <w:pPr>
      <w:tabs>
        <w:tab w:val="center" w:pos="4680"/>
        <w:tab w:val="right" w:pos="9360"/>
      </w:tabs>
    </w:pPr>
  </w:style>
  <w:style w:type="character" w:customStyle="1" w:styleId="HeaderChar">
    <w:name w:val="Header Char"/>
    <w:basedOn w:val="DefaultParagraphFont"/>
    <w:link w:val="Header"/>
    <w:uiPriority w:val="99"/>
    <w:rsid w:val="004F581C"/>
    <w:rPr>
      <w:sz w:val="22"/>
      <w:szCs w:val="22"/>
    </w:rPr>
  </w:style>
  <w:style w:type="paragraph" w:styleId="Footer">
    <w:name w:val="footer"/>
    <w:basedOn w:val="Normal"/>
    <w:link w:val="FooterChar"/>
    <w:uiPriority w:val="99"/>
    <w:unhideWhenUsed/>
    <w:rsid w:val="004F581C"/>
    <w:pPr>
      <w:tabs>
        <w:tab w:val="center" w:pos="4680"/>
        <w:tab w:val="right" w:pos="9360"/>
      </w:tabs>
    </w:pPr>
  </w:style>
  <w:style w:type="character" w:customStyle="1" w:styleId="FooterChar">
    <w:name w:val="Footer Char"/>
    <w:basedOn w:val="DefaultParagraphFont"/>
    <w:link w:val="Footer"/>
    <w:uiPriority w:val="99"/>
    <w:rsid w:val="004F58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Hanh Phap</cp:lastModifiedBy>
  <cp:revision>6</cp:revision>
  <dcterms:created xsi:type="dcterms:W3CDTF">2022-08-24T14:32:00Z</dcterms:created>
  <dcterms:modified xsi:type="dcterms:W3CDTF">2022-08-25T00:54:00Z</dcterms:modified>
</cp:coreProperties>
</file>